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8" w:rsidRDefault="001918B8" w:rsidP="001918B8">
      <w:pPr>
        <w:ind w:left="5103"/>
        <w:rPr>
          <w:b/>
          <w:szCs w:val="24"/>
        </w:rPr>
      </w:pPr>
      <w:r>
        <w:rPr>
          <w:b/>
          <w:szCs w:val="24"/>
        </w:rPr>
        <w:t>УТВЕРЖДАЮ</w:t>
      </w:r>
    </w:p>
    <w:p w:rsidR="001918B8" w:rsidRDefault="00BB439C" w:rsidP="001918B8">
      <w:pPr>
        <w:ind w:left="5103"/>
        <w:rPr>
          <w:szCs w:val="24"/>
        </w:rPr>
      </w:pPr>
      <w:r>
        <w:rPr>
          <w:szCs w:val="24"/>
        </w:rPr>
        <w:t>И. о. д</w:t>
      </w:r>
      <w:r w:rsidR="001918B8">
        <w:rPr>
          <w:szCs w:val="24"/>
        </w:rPr>
        <w:t>иректор</w:t>
      </w:r>
      <w:r>
        <w:rPr>
          <w:szCs w:val="24"/>
        </w:rPr>
        <w:t>а</w:t>
      </w:r>
      <w:r w:rsidR="001918B8">
        <w:rPr>
          <w:szCs w:val="24"/>
        </w:rPr>
        <w:t xml:space="preserve"> ОГБУ «Трубетчинский психоневрологический  интернат»</w:t>
      </w:r>
    </w:p>
    <w:p w:rsidR="001918B8" w:rsidRDefault="001918B8" w:rsidP="001918B8">
      <w:pPr>
        <w:ind w:left="5103"/>
        <w:rPr>
          <w:szCs w:val="24"/>
        </w:rPr>
      </w:pPr>
      <w:r>
        <w:rPr>
          <w:szCs w:val="24"/>
        </w:rPr>
        <w:t xml:space="preserve">_____________ </w:t>
      </w:r>
      <w:proofErr w:type="spellStart"/>
      <w:r w:rsidR="00BB439C">
        <w:rPr>
          <w:szCs w:val="24"/>
        </w:rPr>
        <w:t>Горяинова</w:t>
      </w:r>
      <w:proofErr w:type="spellEnd"/>
      <w:r w:rsidR="00BB439C">
        <w:rPr>
          <w:szCs w:val="24"/>
        </w:rPr>
        <w:t xml:space="preserve"> В.Ф.</w:t>
      </w:r>
    </w:p>
    <w:p w:rsidR="001918B8" w:rsidRDefault="001918B8" w:rsidP="001918B8">
      <w:pPr>
        <w:ind w:left="5103"/>
        <w:rPr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 xml:space="preserve">      </w:t>
      </w:r>
      <w:r>
        <w:rPr>
          <w:szCs w:val="24"/>
        </w:rPr>
        <w:t>»____________ 20</w:t>
      </w:r>
      <w:r w:rsidR="00BB439C">
        <w:rPr>
          <w:szCs w:val="24"/>
        </w:rPr>
        <w:t>20</w:t>
      </w:r>
      <w:r>
        <w:rPr>
          <w:szCs w:val="24"/>
        </w:rPr>
        <w:t xml:space="preserve"> г.</w:t>
      </w:r>
    </w:p>
    <w:p w:rsidR="00811E13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ПРЕДОТВРАЩЕНИЕ ПОПАДАНИЯ ПОСТОРОННИХ ПРЕДМЕТОВ В ПРОДУКЦИЮ</w:t>
      </w:r>
    </w:p>
    <w:p w:rsidR="00811E13" w:rsidRPr="003D1B69" w:rsidRDefault="00811E13" w:rsidP="00811E13">
      <w:pPr>
        <w:spacing w:line="240" w:lineRule="auto"/>
        <w:jc w:val="center"/>
        <w:rPr>
          <w:rFonts w:eastAsia="Times New Roman"/>
          <w:b/>
          <w:szCs w:val="24"/>
        </w:rPr>
      </w:pPr>
    </w:p>
    <w:p w:rsidR="00811E13" w:rsidRPr="002F21AC" w:rsidRDefault="00811E13" w:rsidP="00811E13">
      <w:pPr>
        <w:spacing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ИНСТРУКЦИЯ</w:t>
      </w:r>
    </w:p>
    <w:p w:rsidR="00811E13" w:rsidRDefault="00811E13" w:rsidP="00811E13">
      <w:pPr>
        <w:spacing w:line="240" w:lineRule="auto"/>
        <w:jc w:val="center"/>
        <w:rPr>
          <w:rFonts w:eastAsia="Times New Roman"/>
          <w:szCs w:val="24"/>
        </w:rPr>
      </w:pPr>
    </w:p>
    <w:p w:rsidR="00811E13" w:rsidRPr="003D1B69" w:rsidRDefault="00811E13" w:rsidP="00811E13">
      <w:pPr>
        <w:spacing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ИНС 0</w:t>
      </w:r>
      <w:r w:rsidR="004E56F5">
        <w:rPr>
          <w:rFonts w:eastAsia="Times New Roman"/>
          <w:b/>
          <w:szCs w:val="24"/>
        </w:rPr>
        <w:t>7</w:t>
      </w:r>
      <w:r w:rsidRPr="003D1B69">
        <w:rPr>
          <w:rFonts w:eastAsia="Times New Roman"/>
          <w:b/>
          <w:szCs w:val="24"/>
        </w:rPr>
        <w:t>-2015</w:t>
      </w: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left="5670"/>
        <w:jc w:val="both"/>
        <w:rPr>
          <w:rFonts w:eastAsia="Times New Roman"/>
          <w:szCs w:val="24"/>
        </w:rPr>
      </w:pPr>
    </w:p>
    <w:p w:rsidR="003915C2" w:rsidRDefault="003915C2" w:rsidP="00811E13">
      <w:pPr>
        <w:spacing w:line="240" w:lineRule="auto"/>
        <w:ind w:left="5670"/>
        <w:jc w:val="both"/>
        <w:rPr>
          <w:rFonts w:eastAsia="Times New Roman"/>
          <w:szCs w:val="24"/>
        </w:rPr>
      </w:pPr>
    </w:p>
    <w:p w:rsidR="003915C2" w:rsidRDefault="003915C2" w:rsidP="00811E13">
      <w:pPr>
        <w:spacing w:line="240" w:lineRule="auto"/>
        <w:ind w:left="5670"/>
        <w:jc w:val="both"/>
        <w:rPr>
          <w:rFonts w:eastAsia="Times New Roman"/>
          <w:szCs w:val="24"/>
        </w:rPr>
      </w:pPr>
    </w:p>
    <w:p w:rsidR="003915C2" w:rsidRPr="002F21AC" w:rsidRDefault="003915C2" w:rsidP="00811E13">
      <w:pPr>
        <w:spacing w:line="240" w:lineRule="auto"/>
        <w:ind w:left="5670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Pr="002F21AC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811E13" w:rsidRDefault="00811E13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3915C2" w:rsidRDefault="003915C2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3915C2" w:rsidRDefault="003915C2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3915C2" w:rsidRDefault="003915C2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3915C2" w:rsidRDefault="003915C2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3915C2" w:rsidRDefault="003915C2" w:rsidP="00811E13">
      <w:pPr>
        <w:spacing w:line="240" w:lineRule="auto"/>
        <w:ind w:firstLine="3969"/>
        <w:jc w:val="both"/>
        <w:rPr>
          <w:rFonts w:eastAsia="Times New Roman"/>
          <w:szCs w:val="24"/>
        </w:rPr>
      </w:pPr>
    </w:p>
    <w:p w:rsidR="001141AB" w:rsidRDefault="001141AB" w:rsidP="00811E13">
      <w:pPr>
        <w:spacing w:before="120" w:line="240" w:lineRule="auto"/>
        <w:jc w:val="center"/>
        <w:rPr>
          <w:rFonts w:eastAsia="Times New Roman"/>
          <w:szCs w:val="24"/>
        </w:rPr>
      </w:pPr>
    </w:p>
    <w:p w:rsidR="001141AB" w:rsidRDefault="001918B8" w:rsidP="005D419B">
      <w:pPr>
        <w:spacing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с</w:t>
      </w:r>
      <w:r w:rsidR="005D419B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Трубетчино</w:t>
      </w:r>
    </w:p>
    <w:p w:rsidR="003D1B69" w:rsidRDefault="00811E13" w:rsidP="005D419B">
      <w:pPr>
        <w:spacing w:line="240" w:lineRule="auto"/>
        <w:jc w:val="center"/>
        <w:rPr>
          <w:rFonts w:ascii="Arial" w:hAnsi="Arial" w:cs="Arial"/>
          <w:b/>
          <w:bCs/>
        </w:rPr>
        <w:sectPr w:rsidR="003D1B69" w:rsidSect="003D1B69">
          <w:pgSz w:w="11906" w:h="16838"/>
          <w:pgMar w:top="1701" w:right="566" w:bottom="1560" w:left="1134" w:header="425" w:footer="170" w:gutter="0"/>
          <w:cols w:space="708"/>
          <w:docGrid w:linePitch="360"/>
        </w:sectPr>
      </w:pPr>
      <w:r>
        <w:rPr>
          <w:rFonts w:eastAsia="Times New Roman"/>
          <w:szCs w:val="24"/>
        </w:rPr>
        <w:t>20</w:t>
      </w:r>
      <w:r w:rsidR="00BB439C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 xml:space="preserve"> г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lastRenderedPageBreak/>
        <w:t xml:space="preserve">Необходимо минимизировать риск попадания опасных инородных объектов в сырье, упаковку, готовую продукцию: </w:t>
      </w:r>
      <w:proofErr w:type="spellStart"/>
      <w:r w:rsidRPr="00F377A5">
        <w:rPr>
          <w:rFonts w:cs="Times New Roman"/>
          <w:szCs w:val="24"/>
        </w:rPr>
        <w:t>металлопримесей</w:t>
      </w:r>
      <w:proofErr w:type="spellEnd"/>
      <w:r w:rsidRPr="00F377A5">
        <w:rPr>
          <w:rFonts w:cs="Times New Roman"/>
          <w:szCs w:val="24"/>
        </w:rPr>
        <w:t>, стекла, фарфора, керамики, дерева, хрупкого пластика.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Для этого в Организации должны использоваться</w:t>
      </w:r>
      <w:r>
        <w:rPr>
          <w:rFonts w:cs="Times New Roman"/>
          <w:szCs w:val="24"/>
        </w:rPr>
        <w:t xml:space="preserve"> </w:t>
      </w:r>
      <w:r w:rsidRPr="00F377A5">
        <w:rPr>
          <w:rFonts w:cs="Times New Roman"/>
          <w:szCs w:val="24"/>
        </w:rPr>
        <w:t>фильтры, а также выполняться требования следующих процедур: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- техническое обслуживание;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- личная гигиена;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- производственная санитария;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- закупка.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Также для минимизации рисков служит соответствующее обучение персонала.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b/>
          <w:szCs w:val="24"/>
        </w:rPr>
        <w:t>Запрещено</w:t>
      </w:r>
      <w:proofErr w:type="gramStart"/>
      <w:r w:rsidRPr="00F377A5">
        <w:rPr>
          <w:rFonts w:cs="Times New Roman"/>
          <w:szCs w:val="24"/>
        </w:rPr>
        <w:t xml:space="preserve"> :</w:t>
      </w:r>
      <w:proofErr w:type="gramEnd"/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F377A5">
        <w:rPr>
          <w:rFonts w:cs="Times New Roman"/>
          <w:szCs w:val="24"/>
        </w:rPr>
        <w:t xml:space="preserve">Использовать деревянные поддоны в зоне повышенной гигиены </w:t>
      </w:r>
      <w:r>
        <w:rPr>
          <w:rFonts w:cs="Times New Roman"/>
          <w:szCs w:val="24"/>
        </w:rPr>
        <w:t xml:space="preserve">(оценка риска микробиологического </w:t>
      </w:r>
      <w:r w:rsidRPr="00F377A5">
        <w:rPr>
          <w:rFonts w:cs="Times New Roman"/>
          <w:szCs w:val="24"/>
        </w:rPr>
        <w:t xml:space="preserve">заражения). 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2. </w:t>
      </w:r>
      <w:r w:rsidRPr="00F377A5">
        <w:rPr>
          <w:rFonts w:cs="Times New Roman"/>
          <w:szCs w:val="24"/>
        </w:rPr>
        <w:t>Использовать деревянные щетки с натуральной волосяной щетиной (щетина должна быть не ломкой, хорошо закрепленной).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3. </w:t>
      </w:r>
      <w:r w:rsidRPr="00F377A5">
        <w:rPr>
          <w:rFonts w:cs="Times New Roman"/>
          <w:szCs w:val="24"/>
        </w:rPr>
        <w:t>Приносить в производственную зону предметы из стекла и хрупкого пластика, фарфора, керамики.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4. </w:t>
      </w:r>
      <w:r w:rsidRPr="00F377A5">
        <w:rPr>
          <w:rFonts w:cs="Times New Roman"/>
          <w:szCs w:val="24"/>
        </w:rPr>
        <w:t>Носить очки без страхующего шнурка.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napToGrid w:val="0"/>
          <w:szCs w:val="24"/>
        </w:rPr>
        <w:t>Использование стекла и хрупкого пластика на производственных участках необходимо сократить до минимума.</w:t>
      </w:r>
      <w:r w:rsidRPr="00F377A5">
        <w:rPr>
          <w:rFonts w:cs="Times New Roman"/>
          <w:szCs w:val="24"/>
        </w:rPr>
        <w:t xml:space="preserve"> 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Возможными источниками попадания стекла в продукцию могут быть: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F377A5">
        <w:rPr>
          <w:rFonts w:cs="Times New Roman"/>
          <w:color w:val="000000"/>
          <w:szCs w:val="24"/>
        </w:rPr>
        <w:t>стеклянные фрагменты от разбитых окон и дверей;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F377A5">
        <w:rPr>
          <w:rFonts w:cs="Times New Roman"/>
          <w:color w:val="000000"/>
          <w:szCs w:val="24"/>
        </w:rPr>
        <w:t>стеклянные фрагменты от осветительных приборов;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F377A5">
        <w:rPr>
          <w:rFonts w:cs="Times New Roman"/>
          <w:color w:val="000000"/>
          <w:szCs w:val="24"/>
        </w:rPr>
        <w:t>стеклянные фрагменты от измерительных приборов и датчиков;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377A5">
        <w:rPr>
          <w:rFonts w:cs="Times New Roman"/>
          <w:szCs w:val="24"/>
        </w:rPr>
        <w:t>стеклянные фрагменты, поступившие с сырьем;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color w:val="000000"/>
          <w:szCs w:val="24"/>
        </w:rPr>
        <w:t>очки, часы или другие предметы личного пользования, оброненные или сломанные в производственной зоне;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F377A5">
        <w:rPr>
          <w:rFonts w:cs="Times New Roman"/>
          <w:color w:val="000000"/>
          <w:szCs w:val="24"/>
        </w:rPr>
        <w:t>хрупкий пластик, керамика и фарфор от электрооборудования и защитных устройств.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F377A5">
        <w:rPr>
          <w:rFonts w:cs="Times New Roman"/>
          <w:szCs w:val="24"/>
        </w:rPr>
        <w:t>ребования</w:t>
      </w:r>
      <w:r>
        <w:rPr>
          <w:rFonts w:cs="Times New Roman"/>
          <w:szCs w:val="24"/>
        </w:rPr>
        <w:t xml:space="preserve"> по работе со стеклом: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F377A5">
        <w:rPr>
          <w:rFonts w:cs="Times New Roman"/>
          <w:szCs w:val="24"/>
        </w:rPr>
        <w:t>Не допускается приносить в производственную зону любые предметы из стекла, хрупкого пластика.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F377A5">
        <w:rPr>
          <w:rFonts w:cs="Times New Roman"/>
          <w:szCs w:val="24"/>
        </w:rPr>
        <w:t>Все лампы дневного света должны иметь защитные плафоны.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F377A5">
        <w:rPr>
          <w:rFonts w:cs="Times New Roman"/>
          <w:szCs w:val="24"/>
        </w:rPr>
        <w:t>Все стёкла в окнах производственных помещений должны быть целыми, не иметь трещин.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F377A5">
        <w:rPr>
          <w:rFonts w:cs="Times New Roman"/>
          <w:szCs w:val="24"/>
        </w:rPr>
        <w:t>Все стекла в окнах, расположенных непосредственно над открытым продуктом, должны быть защищены.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napToGrid w:val="0"/>
          <w:szCs w:val="24"/>
        </w:rPr>
      </w:pPr>
      <w:r w:rsidRPr="00F377A5">
        <w:rPr>
          <w:rFonts w:cs="Times New Roman"/>
          <w:snapToGrid w:val="0"/>
          <w:szCs w:val="24"/>
        </w:rPr>
        <w:t xml:space="preserve">Светильники дневного освещения, осветительные приборы, </w:t>
      </w:r>
      <w:proofErr w:type="spellStart"/>
      <w:r w:rsidRPr="00F377A5">
        <w:rPr>
          <w:rFonts w:cs="Times New Roman"/>
          <w:snapToGrid w:val="0"/>
          <w:szCs w:val="24"/>
        </w:rPr>
        <w:t>инсектицидные</w:t>
      </w:r>
      <w:proofErr w:type="spellEnd"/>
      <w:r w:rsidRPr="00F377A5">
        <w:rPr>
          <w:rFonts w:cs="Times New Roman"/>
          <w:snapToGrid w:val="0"/>
          <w:szCs w:val="24"/>
        </w:rPr>
        <w:t xml:space="preserve"> лампы, пластиковые ограждения оборудования, различные приборы с применением стекла или хрупкого пластика, использование которых в производственном процессе неизбежно, должны быть зафиксированы в «</w:t>
      </w:r>
      <w:r>
        <w:rPr>
          <w:rFonts w:cs="Times New Roman"/>
          <w:snapToGrid w:val="0"/>
          <w:szCs w:val="24"/>
        </w:rPr>
        <w:t>Журнале</w:t>
      </w:r>
      <w:r w:rsidRPr="00F377A5">
        <w:rPr>
          <w:rFonts w:cs="Times New Roman"/>
          <w:color w:val="000000"/>
          <w:szCs w:val="24"/>
        </w:rPr>
        <w:t xml:space="preserve"> состояния </w:t>
      </w:r>
      <w:r w:rsidR="00811E13">
        <w:rPr>
          <w:rFonts w:cs="Times New Roman"/>
          <w:color w:val="000000"/>
          <w:szCs w:val="24"/>
        </w:rPr>
        <w:t>производственных помещений</w:t>
      </w:r>
      <w:r w:rsidRPr="00F377A5">
        <w:rPr>
          <w:rFonts w:cs="Times New Roman"/>
          <w:color w:val="000000"/>
          <w:szCs w:val="24"/>
        </w:rPr>
        <w:t>»</w:t>
      </w:r>
      <w:r w:rsidRPr="00F377A5">
        <w:rPr>
          <w:rFonts w:cs="Times New Roman"/>
          <w:snapToGrid w:val="0"/>
          <w:szCs w:val="24"/>
        </w:rPr>
        <w:t xml:space="preserve">. 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FF0000"/>
          <w:szCs w:val="24"/>
        </w:rPr>
      </w:pPr>
      <w:r w:rsidRPr="00F377A5">
        <w:rPr>
          <w:rFonts w:cs="Times New Roman"/>
          <w:color w:val="000000"/>
          <w:szCs w:val="24"/>
        </w:rPr>
        <w:t xml:space="preserve">Контроль целостности ламп освещения, панелей приборов, </w:t>
      </w:r>
      <w:proofErr w:type="spellStart"/>
      <w:r w:rsidRPr="00F377A5">
        <w:rPr>
          <w:rFonts w:cs="Times New Roman"/>
          <w:color w:val="000000"/>
          <w:szCs w:val="24"/>
        </w:rPr>
        <w:t>инсектицидных</w:t>
      </w:r>
      <w:proofErr w:type="spellEnd"/>
      <w:r w:rsidRPr="00F377A5">
        <w:rPr>
          <w:rFonts w:cs="Times New Roman"/>
          <w:color w:val="000000"/>
          <w:szCs w:val="24"/>
        </w:rPr>
        <w:t xml:space="preserve"> и бактерицидных ламп, окон </w:t>
      </w:r>
      <w:r w:rsidRPr="00F377A5">
        <w:rPr>
          <w:rFonts w:cs="Times New Roman"/>
          <w:szCs w:val="24"/>
        </w:rPr>
        <w:t xml:space="preserve">осуществляет </w:t>
      </w:r>
      <w:r w:rsidR="00811E13">
        <w:rPr>
          <w:rFonts w:cs="Times New Roman"/>
          <w:szCs w:val="24"/>
        </w:rPr>
        <w:t>технолог</w:t>
      </w:r>
      <w:r w:rsidRPr="00F377A5">
        <w:rPr>
          <w:rFonts w:cs="Times New Roman"/>
          <w:szCs w:val="24"/>
        </w:rPr>
        <w:t xml:space="preserve"> </w:t>
      </w:r>
      <w:r w:rsidRPr="00F377A5">
        <w:rPr>
          <w:rFonts w:cs="Times New Roman"/>
          <w:color w:val="000000"/>
          <w:szCs w:val="24"/>
        </w:rPr>
        <w:t xml:space="preserve">в ходе осмотров </w:t>
      </w:r>
      <w:r w:rsidRPr="00F377A5">
        <w:rPr>
          <w:rFonts w:cs="Times New Roman"/>
          <w:szCs w:val="24"/>
        </w:rPr>
        <w:t>один раз в месяц.</w:t>
      </w:r>
      <w:r w:rsidRPr="00F377A5">
        <w:rPr>
          <w:rFonts w:cs="Times New Roman"/>
          <w:color w:val="000000"/>
          <w:szCs w:val="24"/>
        </w:rPr>
        <w:t xml:space="preserve"> Результаты осмотров фиксируются в форме «</w:t>
      </w:r>
      <w:r>
        <w:rPr>
          <w:rFonts w:cs="Times New Roman"/>
          <w:color w:val="000000"/>
          <w:szCs w:val="24"/>
        </w:rPr>
        <w:t>Журнал</w:t>
      </w:r>
      <w:r w:rsidRPr="00F377A5">
        <w:rPr>
          <w:rFonts w:cs="Times New Roman"/>
          <w:color w:val="000000"/>
          <w:szCs w:val="24"/>
        </w:rPr>
        <w:t xml:space="preserve"> состояния </w:t>
      </w:r>
      <w:r w:rsidR="00811E13">
        <w:rPr>
          <w:rFonts w:cs="Times New Roman"/>
          <w:color w:val="000000"/>
          <w:szCs w:val="24"/>
        </w:rPr>
        <w:t>производственных помещений</w:t>
      </w:r>
      <w:r w:rsidRPr="00F377A5">
        <w:rPr>
          <w:rFonts w:cs="Times New Roman"/>
          <w:color w:val="000000"/>
          <w:szCs w:val="24"/>
        </w:rPr>
        <w:t>».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szCs w:val="24"/>
        </w:rPr>
        <w:t xml:space="preserve">Одновременно </w:t>
      </w:r>
      <w:r w:rsidR="00811E13">
        <w:rPr>
          <w:rFonts w:cs="Times New Roman"/>
          <w:szCs w:val="24"/>
        </w:rPr>
        <w:t>слесарь</w:t>
      </w:r>
      <w:r w:rsidRPr="00F377A5">
        <w:rPr>
          <w:rFonts w:cs="Times New Roman"/>
          <w:color w:val="000000"/>
          <w:szCs w:val="24"/>
        </w:rPr>
        <w:t xml:space="preserve"> осуществляет осмотр производственных помещений (потолки, стены, конструкции) для определения участков, требующих ремонта (отбитая штукатурка, </w:t>
      </w:r>
      <w:proofErr w:type="gramStart"/>
      <w:r w:rsidRPr="00F377A5">
        <w:rPr>
          <w:rFonts w:cs="Times New Roman"/>
          <w:color w:val="000000"/>
          <w:szCs w:val="24"/>
        </w:rPr>
        <w:t>отслоившееся</w:t>
      </w:r>
      <w:proofErr w:type="gramEnd"/>
      <w:r w:rsidRPr="00F377A5">
        <w:rPr>
          <w:rFonts w:cs="Times New Roman"/>
          <w:color w:val="000000"/>
          <w:szCs w:val="24"/>
        </w:rPr>
        <w:t xml:space="preserve"> краска, повреждения деревянных частей и т.д.)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color w:val="000000"/>
          <w:szCs w:val="24"/>
        </w:rPr>
        <w:t>В случае обнаружения таких участков, необходимо оградить их сигнальной лентой и не допускать движение сырья, готового продукта, упаковки через огражденную зону.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color w:val="000000"/>
          <w:szCs w:val="24"/>
        </w:rPr>
        <w:lastRenderedPageBreak/>
        <w:t xml:space="preserve">В общем случае, каждый сотрудник обязан сообщить об обнаружении треснувших или разбитых стеклянных/ пластиковых предметов или нарушение изоляции из стекловаты, или поврежденные участки производственных помещений </w:t>
      </w:r>
      <w:r w:rsidR="00811E13">
        <w:rPr>
          <w:rFonts w:cs="Times New Roman"/>
          <w:color w:val="000000"/>
          <w:szCs w:val="24"/>
        </w:rPr>
        <w:t>технологу</w:t>
      </w:r>
      <w:r w:rsidRPr="00F377A5">
        <w:rPr>
          <w:rFonts w:cs="Times New Roman"/>
          <w:szCs w:val="24"/>
        </w:rPr>
        <w:t>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color w:val="000000"/>
          <w:szCs w:val="24"/>
        </w:rPr>
        <w:t xml:space="preserve">В случае разбития или обнаружения в производственной зоне осколков стеклянных предметов или частей </w:t>
      </w:r>
      <w:r w:rsidRPr="00F377A5">
        <w:rPr>
          <w:rFonts w:cs="Times New Roman"/>
          <w:szCs w:val="24"/>
        </w:rPr>
        <w:t>стекловаты</w:t>
      </w:r>
      <w:r w:rsidRPr="00F377A5">
        <w:rPr>
          <w:rFonts w:cs="Times New Roman"/>
          <w:color w:val="000000"/>
          <w:szCs w:val="24"/>
        </w:rPr>
        <w:t xml:space="preserve"> должны быть </w:t>
      </w:r>
      <w:proofErr w:type="gramStart"/>
      <w:r w:rsidRPr="00F377A5">
        <w:rPr>
          <w:rFonts w:cs="Times New Roman"/>
          <w:color w:val="000000"/>
          <w:szCs w:val="24"/>
        </w:rPr>
        <w:t>предприняты следующие меры</w:t>
      </w:r>
      <w:proofErr w:type="gramEnd"/>
      <w:r w:rsidRPr="00F377A5">
        <w:rPr>
          <w:rFonts w:cs="Times New Roman"/>
          <w:color w:val="000000"/>
          <w:szCs w:val="24"/>
        </w:rPr>
        <w:t>: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noProof/>
          <w:color w:val="000000"/>
          <w:szCs w:val="24"/>
        </w:rPr>
        <w:t>- р</w:t>
      </w:r>
      <w:proofErr w:type="spellStart"/>
      <w:r w:rsidRPr="00F377A5">
        <w:rPr>
          <w:rFonts w:cs="Times New Roman"/>
          <w:color w:val="000000"/>
          <w:szCs w:val="24"/>
        </w:rPr>
        <w:t>аботник</w:t>
      </w:r>
      <w:proofErr w:type="spellEnd"/>
      <w:r w:rsidRPr="00F377A5">
        <w:rPr>
          <w:rFonts w:cs="Times New Roman"/>
          <w:color w:val="000000"/>
          <w:szCs w:val="24"/>
        </w:rPr>
        <w:t>, разбивший или обнаруживший стекло, стекловату должен немедленно поставить в известность своего непосредственного руководителя или его заместителя.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noProof/>
          <w:color w:val="000000"/>
          <w:szCs w:val="24"/>
        </w:rPr>
        <w:t>- е</w:t>
      </w:r>
      <w:proofErr w:type="spellStart"/>
      <w:r w:rsidRPr="00F377A5">
        <w:rPr>
          <w:rFonts w:cs="Times New Roman"/>
          <w:color w:val="000000"/>
          <w:szCs w:val="24"/>
        </w:rPr>
        <w:t>сли</w:t>
      </w:r>
      <w:proofErr w:type="spellEnd"/>
      <w:r w:rsidRPr="00F377A5">
        <w:rPr>
          <w:rFonts w:cs="Times New Roman"/>
          <w:color w:val="000000"/>
          <w:szCs w:val="24"/>
        </w:rPr>
        <w:t xml:space="preserve"> есть риск прямого попадания стекла или стекловаты в продукт, работа на участке, где разбили или обнаружили стекло, или стекловату должна быть приостановлена. Если нет опасности прямого попадания стекла в продукт, работа на участке не приостанавливается.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noProof/>
          <w:color w:val="000000"/>
          <w:szCs w:val="24"/>
        </w:rPr>
        <w:t xml:space="preserve">- </w:t>
      </w:r>
      <w:proofErr w:type="gramStart"/>
      <w:r w:rsidRPr="00F377A5">
        <w:rPr>
          <w:rFonts w:cs="Times New Roman"/>
          <w:color w:val="000000"/>
          <w:szCs w:val="24"/>
        </w:rPr>
        <w:t>м</w:t>
      </w:r>
      <w:proofErr w:type="gramEnd"/>
      <w:r w:rsidRPr="00F377A5">
        <w:rPr>
          <w:rFonts w:cs="Times New Roman"/>
          <w:color w:val="000000"/>
          <w:szCs w:val="24"/>
        </w:rPr>
        <w:t>есто обнаружения стекла или стекловаты ограждается сигнальной лентой, и принимаются меры, исключающие возможность попадания стекла в продукт.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noProof/>
          <w:color w:val="000000"/>
          <w:szCs w:val="24"/>
        </w:rPr>
        <w:t>- р</w:t>
      </w:r>
      <w:proofErr w:type="spellStart"/>
      <w:r w:rsidRPr="00F377A5">
        <w:rPr>
          <w:rFonts w:cs="Times New Roman"/>
          <w:color w:val="000000"/>
          <w:szCs w:val="24"/>
        </w:rPr>
        <w:t>уководитель</w:t>
      </w:r>
      <w:proofErr w:type="spellEnd"/>
      <w:r w:rsidRPr="00F377A5">
        <w:rPr>
          <w:rFonts w:cs="Times New Roman"/>
          <w:color w:val="000000"/>
          <w:szCs w:val="24"/>
        </w:rPr>
        <w:t xml:space="preserve"> или его заместитель удаляет весь персонал из зоны потенциального попадания стекла, предварительно проверив его одежду и обувь на наличие стекла.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noProof/>
          <w:color w:val="000000"/>
          <w:szCs w:val="24"/>
        </w:rPr>
        <w:t>- п</w:t>
      </w:r>
      <w:proofErr w:type="spellStart"/>
      <w:r w:rsidRPr="00F377A5">
        <w:rPr>
          <w:rFonts w:cs="Times New Roman"/>
          <w:color w:val="000000"/>
          <w:szCs w:val="24"/>
        </w:rPr>
        <w:t>родукция</w:t>
      </w:r>
      <w:proofErr w:type="spellEnd"/>
      <w:r w:rsidRPr="00F377A5">
        <w:rPr>
          <w:rFonts w:cs="Times New Roman"/>
          <w:color w:val="000000"/>
          <w:szCs w:val="24"/>
        </w:rPr>
        <w:t>, потенциально загрязненная стеклом, должна быть изолирована и промаркирована красными бирками «</w:t>
      </w:r>
      <w:r w:rsidRPr="00F377A5">
        <w:rPr>
          <w:rFonts w:cs="Times New Roman"/>
          <w:szCs w:val="24"/>
        </w:rPr>
        <w:t>Продукт заблокирован» или «Карантин», затем утилизирована. Ответственным за утилизацию является инженер-технолог.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FF0000"/>
          <w:szCs w:val="24"/>
        </w:rPr>
      </w:pPr>
      <w:r w:rsidRPr="00F377A5">
        <w:rPr>
          <w:rFonts w:cs="Times New Roman"/>
          <w:noProof/>
          <w:color w:val="000000"/>
          <w:szCs w:val="24"/>
        </w:rPr>
        <w:t>- д</w:t>
      </w:r>
      <w:r w:rsidRPr="00F377A5">
        <w:rPr>
          <w:rFonts w:cs="Times New Roman"/>
          <w:color w:val="000000"/>
          <w:szCs w:val="24"/>
        </w:rPr>
        <w:t xml:space="preserve">ля удаления осколков или стекловаты использовать только специальный инвентарь, </w:t>
      </w:r>
      <w:r w:rsidRPr="00F377A5">
        <w:rPr>
          <w:rFonts w:cs="Times New Roman"/>
          <w:szCs w:val="24"/>
        </w:rPr>
        <w:t>находящийся в отдельном шкафчике, промаркированный «Для уборки стекла». После уборки инвентарь надлежит тщательно очистить.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F377A5">
        <w:rPr>
          <w:rFonts w:cs="Times New Roman"/>
          <w:color w:val="000000"/>
          <w:szCs w:val="24"/>
        </w:rPr>
        <w:t xml:space="preserve">- прежде чем снова начать работу следует тщательно вымыть и затем проверить «Зону риска». Разрешение на возобновление работы дает </w:t>
      </w:r>
      <w:r w:rsidR="001F57B3">
        <w:rPr>
          <w:rFonts w:cs="Times New Roman"/>
          <w:color w:val="000000"/>
          <w:szCs w:val="24"/>
        </w:rPr>
        <w:t>мастер.</w:t>
      </w:r>
    </w:p>
    <w:p w:rsidR="00F377A5" w:rsidRPr="001F57B3" w:rsidRDefault="00F377A5" w:rsidP="00093B28">
      <w:pPr>
        <w:pStyle w:val="2"/>
        <w:spacing w:before="0" w:after="0"/>
        <w:ind w:firstLine="567"/>
        <w:jc w:val="both"/>
        <w:rPr>
          <w:color w:val="000000"/>
        </w:rPr>
      </w:pPr>
      <w:bookmarkStart w:id="0" w:name="_Toc254096833"/>
      <w:r w:rsidRPr="001F57B3">
        <w:rPr>
          <w:color w:val="000000"/>
        </w:rPr>
        <w:t>Контроль строительных и ремонтных работ</w:t>
      </w:r>
      <w:bookmarkEnd w:id="0"/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Помещения и конструкции должны</w:t>
      </w:r>
      <w:r w:rsidR="001F57B3">
        <w:rPr>
          <w:rFonts w:cs="Times New Roman"/>
          <w:szCs w:val="24"/>
        </w:rPr>
        <w:t xml:space="preserve"> своевре</w:t>
      </w:r>
      <w:r w:rsidRPr="00F377A5">
        <w:rPr>
          <w:rFonts w:cs="Times New Roman"/>
          <w:szCs w:val="24"/>
        </w:rPr>
        <w:t>менно обслуживаться;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pacing w:val="-1"/>
          <w:szCs w:val="24"/>
        </w:rPr>
        <w:t>Временные сооружения, возникшие в период строительных или отелочных работ</w:t>
      </w:r>
      <w:r w:rsidRPr="00F377A5">
        <w:rPr>
          <w:rFonts w:cs="Times New Roman"/>
          <w:szCs w:val="24"/>
        </w:rPr>
        <w:t>, должны быть сконструированы и расположены таким образом, чтобы избежать об</w:t>
      </w:r>
      <w:r w:rsidR="001F57B3">
        <w:rPr>
          <w:rFonts w:cs="Times New Roman"/>
          <w:szCs w:val="24"/>
        </w:rPr>
        <w:t>разо</w:t>
      </w:r>
      <w:r w:rsidRPr="00F377A5">
        <w:rPr>
          <w:rFonts w:cs="Times New Roman"/>
          <w:szCs w:val="24"/>
        </w:rPr>
        <w:t>вания убежища для грызунов и потенциального загрязнения продукции;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pacing w:val="-1"/>
          <w:szCs w:val="24"/>
        </w:rPr>
        <w:t>Стены должны быть выполнены, сооружены, обработаны и обслуживаться таким обра</w:t>
      </w:r>
      <w:r w:rsidRPr="00F377A5">
        <w:rPr>
          <w:rFonts w:cs="Times New Roman"/>
          <w:szCs w:val="24"/>
        </w:rPr>
        <w:t>зом, чтобы предотвращать скопление пыли, минимизировать конденсацию и рост плесени, способствовать чистке и выдерживать многократную мойку и чистку;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 xml:space="preserve">Полы должны быть предназначены для выполнения потребностей процесса, должны быть влагонепроницаемыми, содержаться в хорошем состоянии, не иметь выбоин и тупиковых мест, невозможных для очистки. Иметь достаточный уклон. 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 xml:space="preserve">Потолки, навесы должны быть выполнены, сооружены, обработаны и обслуживаться таким образом, чтобы предотвращать скопление пыли, минимизировать конденсацию и рост </w:t>
      </w:r>
      <w:r w:rsidR="001F57B3">
        <w:rPr>
          <w:rFonts w:cs="Times New Roman"/>
          <w:szCs w:val="24"/>
        </w:rPr>
        <w:t>плесени и способствовать чистке.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Швы и отверстия должны быть заделаны герметично;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Технологические отверстия должны быть закрыты мелкоячеистой сеткой;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pacing w:val="-1"/>
          <w:szCs w:val="24"/>
        </w:rPr>
        <w:t xml:space="preserve">Где используются подвесные потолки, необходимо оставить доступ для легкой очистки </w:t>
      </w:r>
      <w:r w:rsidRPr="00F377A5">
        <w:rPr>
          <w:rFonts w:cs="Times New Roman"/>
          <w:szCs w:val="24"/>
        </w:rPr>
        <w:t>доступного пространства, установки коммуникаций и проведения мероприятий по борьбе с грызунами;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F377A5">
        <w:rPr>
          <w:rFonts w:cs="Times New Roman"/>
          <w:szCs w:val="24"/>
        </w:rPr>
        <w:t>Двери, вороты не должны иметь щелей для проникновения вредителей.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napToGrid w:val="0"/>
          <w:szCs w:val="24"/>
        </w:rPr>
      </w:pPr>
      <w:r w:rsidRPr="00F377A5">
        <w:rPr>
          <w:rFonts w:cs="Times New Roman"/>
          <w:spacing w:val="-1"/>
          <w:szCs w:val="24"/>
        </w:rPr>
        <w:t xml:space="preserve">Осмотр </w:t>
      </w:r>
      <w:r w:rsidRPr="00F377A5">
        <w:rPr>
          <w:rFonts w:cs="Times New Roman"/>
          <w:bCs/>
          <w:szCs w:val="24"/>
        </w:rPr>
        <w:t>зданий и сооружений производится 1 раз в месяц совместно с осмотром стеклянных предметов.</w:t>
      </w:r>
      <w:r w:rsidRPr="00F377A5">
        <w:rPr>
          <w:rFonts w:cs="Times New Roman"/>
          <w:spacing w:val="-1"/>
          <w:szCs w:val="24"/>
        </w:rPr>
        <w:t xml:space="preserve"> 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>Необходимо осмотреть полы, стены, конструкции, потолки. Не должно быть пыли, грязи, отслаивающей краски и штукатурки, поврежденной арматуры, висячих шлангов, загромождения стен и проходов.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lastRenderedPageBreak/>
        <w:t>Перед началом строительных работ необходимо исследовать потенциальные пути загрязнения продукции строительными объектами (песок, грязь, запах краски и т.д.) При этом учесть следующее: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>-местоположение продукта относительно ремонтирующего участка;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>- движение воздушных потоков (особенно в период лакокрасочных работ)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>-маршруты движения сырья, продукции, ремонтников, строительных материалов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>-возможность полного изолирования строительного участка.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>Выполнить все работы по предупреждению загрязнения: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 xml:space="preserve">- изменить маршруты движения сырья, продукции 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F377A5">
        <w:rPr>
          <w:rFonts w:cs="Times New Roman"/>
          <w:spacing w:val="-1"/>
          <w:szCs w:val="24"/>
        </w:rPr>
        <w:t>-физически защитить от проникновения пыли, грязи производственные участки</w:t>
      </w:r>
    </w:p>
    <w:p w:rsidR="00F377A5" w:rsidRP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1F57B3">
        <w:rPr>
          <w:rFonts w:cs="Times New Roman"/>
          <w:spacing w:val="-1"/>
          <w:szCs w:val="24"/>
        </w:rPr>
        <w:t>Запрещается</w:t>
      </w:r>
      <w:r w:rsidRPr="00F377A5">
        <w:rPr>
          <w:rFonts w:cs="Times New Roman"/>
          <w:spacing w:val="-1"/>
          <w:szCs w:val="24"/>
        </w:rPr>
        <w:t xml:space="preserve"> начинать строительно-ремонтные работы без разрешения ответственного лица (</w:t>
      </w:r>
      <w:r w:rsidR="001F57B3">
        <w:rPr>
          <w:rFonts w:cs="Times New Roman"/>
          <w:spacing w:val="-1"/>
          <w:szCs w:val="24"/>
        </w:rPr>
        <w:t>начальник производства</w:t>
      </w:r>
      <w:r w:rsidRPr="00F377A5">
        <w:rPr>
          <w:rFonts w:cs="Times New Roman"/>
          <w:spacing w:val="-1"/>
          <w:szCs w:val="24"/>
        </w:rPr>
        <w:t>).</w:t>
      </w:r>
    </w:p>
    <w:p w:rsidR="00F377A5" w:rsidRDefault="00F377A5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  <w:r w:rsidRPr="001F57B3">
        <w:rPr>
          <w:rFonts w:cs="Times New Roman"/>
          <w:spacing w:val="-1"/>
          <w:szCs w:val="24"/>
        </w:rPr>
        <w:t>Запрещается</w:t>
      </w:r>
      <w:r w:rsidRPr="00F377A5">
        <w:rPr>
          <w:rFonts w:cs="Times New Roman"/>
          <w:spacing w:val="-1"/>
          <w:szCs w:val="24"/>
        </w:rPr>
        <w:t xml:space="preserve"> начинать производство продукции после выполнения </w:t>
      </w:r>
      <w:proofErr w:type="gramStart"/>
      <w:r w:rsidRPr="00F377A5">
        <w:rPr>
          <w:rFonts w:cs="Times New Roman"/>
          <w:spacing w:val="-1"/>
          <w:szCs w:val="24"/>
        </w:rPr>
        <w:t>строительно-ремонтных</w:t>
      </w:r>
      <w:proofErr w:type="gramEnd"/>
      <w:r w:rsidRPr="00F377A5">
        <w:rPr>
          <w:rFonts w:cs="Times New Roman"/>
          <w:spacing w:val="-1"/>
          <w:szCs w:val="24"/>
        </w:rPr>
        <w:t xml:space="preserve"> работы без разрешения ответственного лица.</w:t>
      </w:r>
    </w:p>
    <w:p w:rsidR="001F57B3" w:rsidRDefault="001F57B3" w:rsidP="00093B28">
      <w:pPr>
        <w:spacing w:line="240" w:lineRule="auto"/>
        <w:ind w:firstLine="567"/>
        <w:jc w:val="both"/>
        <w:rPr>
          <w:rFonts w:cs="Times New Roman"/>
          <w:spacing w:val="-1"/>
          <w:szCs w:val="24"/>
        </w:rPr>
      </w:pPr>
    </w:p>
    <w:sectPr w:rsidR="001F57B3" w:rsidSect="00E21F9A">
      <w:headerReference w:type="default" r:id="rId8"/>
      <w:pgSz w:w="11906" w:h="16838"/>
      <w:pgMar w:top="1701" w:right="567" w:bottom="1559" w:left="1134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E1" w:rsidRDefault="002B7AE1" w:rsidP="00213259">
      <w:pPr>
        <w:spacing w:line="240" w:lineRule="auto"/>
      </w:pPr>
      <w:r>
        <w:separator/>
      </w:r>
    </w:p>
  </w:endnote>
  <w:endnote w:type="continuationSeparator" w:id="0">
    <w:p w:rsidR="002B7AE1" w:rsidRDefault="002B7AE1" w:rsidP="00213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E1" w:rsidRDefault="002B7AE1" w:rsidP="00213259">
      <w:pPr>
        <w:spacing w:line="240" w:lineRule="auto"/>
      </w:pPr>
      <w:r>
        <w:separator/>
      </w:r>
    </w:p>
  </w:footnote>
  <w:footnote w:type="continuationSeparator" w:id="0">
    <w:p w:rsidR="002B7AE1" w:rsidRDefault="002B7AE1" w:rsidP="002132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4"/>
      <w:gridCol w:w="6379"/>
      <w:gridCol w:w="1418"/>
    </w:tblGrid>
    <w:tr w:rsidR="00E21F9A" w:rsidRPr="00601580" w:rsidTr="00E21F9A">
      <w:trPr>
        <w:trHeight w:val="132"/>
      </w:trPr>
      <w:tc>
        <w:tcPr>
          <w:tcW w:w="2694" w:type="dxa"/>
          <w:vMerge w:val="restart"/>
          <w:vAlign w:val="center"/>
        </w:tcPr>
        <w:p w:rsidR="00E21F9A" w:rsidRPr="003915C2" w:rsidRDefault="00FE00AA" w:rsidP="001918B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ind w:right="-75"/>
            <w:jc w:val="center"/>
            <w:rPr>
              <w:rFonts w:eastAsia="Times New Roman"/>
              <w:szCs w:val="24"/>
            </w:rPr>
          </w:pPr>
          <w:r>
            <w:rPr>
              <w:szCs w:val="24"/>
            </w:rPr>
            <w:t>ОГБУ «</w:t>
          </w:r>
          <w:r w:rsidR="001918B8">
            <w:rPr>
              <w:szCs w:val="24"/>
            </w:rPr>
            <w:t>Трубетчинский</w:t>
          </w:r>
          <w:r>
            <w:rPr>
              <w:szCs w:val="24"/>
            </w:rPr>
            <w:t xml:space="preserve"> психоневрологический интернат»</w:t>
          </w:r>
        </w:p>
      </w:tc>
      <w:tc>
        <w:tcPr>
          <w:tcW w:w="6379" w:type="dxa"/>
          <w:vMerge w:val="restart"/>
          <w:vAlign w:val="center"/>
        </w:tcPr>
        <w:p w:rsidR="00E21F9A" w:rsidRDefault="00811E13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jc w:val="both"/>
            <w:rPr>
              <w:rFonts w:eastAsia="Times New Roman"/>
              <w:szCs w:val="24"/>
            </w:rPr>
          </w:pPr>
          <w:r>
            <w:rPr>
              <w:rFonts w:eastAsia="Times New Roman"/>
              <w:szCs w:val="24"/>
            </w:rPr>
            <w:t>ИНС 0</w:t>
          </w:r>
          <w:r w:rsidR="004E56F5">
            <w:rPr>
              <w:rFonts w:eastAsia="Times New Roman"/>
              <w:szCs w:val="24"/>
            </w:rPr>
            <w:t>7</w:t>
          </w:r>
          <w:r>
            <w:rPr>
              <w:rFonts w:eastAsia="Times New Roman"/>
              <w:szCs w:val="24"/>
            </w:rPr>
            <w:t>-2015</w:t>
          </w:r>
        </w:p>
        <w:p w:rsidR="00E21F9A" w:rsidRPr="00601580" w:rsidRDefault="00EB17CB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jc w:val="both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Cs w:val="24"/>
            </w:rPr>
            <w:t>Предотвращение попадания посторонних предметов в продукцию</w:t>
          </w: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 xml:space="preserve">Лист           </w:t>
          </w:r>
          <w:r w:rsidR="00BA1F5E" w:rsidRPr="00601580">
            <w:rPr>
              <w:rFonts w:eastAsia="Times New Roman"/>
              <w:sz w:val="20"/>
              <w:szCs w:val="20"/>
            </w:rPr>
            <w:fldChar w:fldCharType="begin"/>
          </w:r>
          <w:r w:rsidRPr="00601580">
            <w:rPr>
              <w:rFonts w:eastAsia="Times New Roman"/>
              <w:sz w:val="20"/>
              <w:szCs w:val="20"/>
            </w:rPr>
            <w:instrText xml:space="preserve"> PAGE </w:instrText>
          </w:r>
          <w:r w:rsidR="00BA1F5E" w:rsidRPr="00601580">
            <w:rPr>
              <w:rFonts w:eastAsia="Times New Roman"/>
              <w:sz w:val="20"/>
              <w:szCs w:val="20"/>
            </w:rPr>
            <w:fldChar w:fldCharType="separate"/>
          </w:r>
          <w:r w:rsidR="00BB439C">
            <w:rPr>
              <w:rFonts w:eastAsia="Times New Roman"/>
              <w:noProof/>
              <w:sz w:val="20"/>
              <w:szCs w:val="20"/>
            </w:rPr>
            <w:t>4</w:t>
          </w:r>
          <w:r w:rsidR="00BA1F5E" w:rsidRPr="00601580">
            <w:rPr>
              <w:rFonts w:eastAsia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169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rPr>
              <w:rFonts w:eastAsia="Times New Roman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rPr>
              <w:rFonts w:eastAsia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 xml:space="preserve">Листов       </w:t>
          </w:r>
          <w:r w:rsidR="00BA1F5E" w:rsidRPr="00601580">
            <w:rPr>
              <w:rFonts w:eastAsia="Times New Roman"/>
              <w:sz w:val="20"/>
              <w:szCs w:val="20"/>
            </w:rPr>
            <w:fldChar w:fldCharType="begin"/>
          </w:r>
          <w:r w:rsidRPr="00601580">
            <w:rPr>
              <w:rFonts w:eastAsia="Times New Roman"/>
              <w:sz w:val="20"/>
              <w:szCs w:val="20"/>
            </w:rPr>
            <w:instrText xml:space="preserve"> NUMPAGES </w:instrText>
          </w:r>
          <w:r w:rsidR="00BA1F5E" w:rsidRPr="00601580">
            <w:rPr>
              <w:rFonts w:eastAsia="Times New Roman"/>
              <w:sz w:val="20"/>
              <w:szCs w:val="20"/>
            </w:rPr>
            <w:fldChar w:fldCharType="separate"/>
          </w:r>
          <w:r w:rsidR="00BB439C">
            <w:rPr>
              <w:rFonts w:eastAsia="Times New Roman"/>
              <w:noProof/>
              <w:sz w:val="20"/>
              <w:szCs w:val="20"/>
            </w:rPr>
            <w:t>4</w:t>
          </w:r>
          <w:r w:rsidR="00BA1F5E" w:rsidRPr="00601580">
            <w:rPr>
              <w:rFonts w:eastAsia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310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rPr>
              <w:rFonts w:eastAsia="Times New Roman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rPr>
              <w:rFonts w:eastAsia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240" w:lineRule="auto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>Редакция   1</w:t>
          </w:r>
        </w:p>
      </w:tc>
    </w:tr>
  </w:tbl>
  <w:p w:rsidR="00E21F9A" w:rsidRDefault="00E2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E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705B8C"/>
    <w:multiLevelType w:val="hybridMultilevel"/>
    <w:tmpl w:val="A020718C"/>
    <w:lvl w:ilvl="0" w:tplc="CBB0A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2">
    <w:nsid w:val="01943B8D"/>
    <w:multiLevelType w:val="hybridMultilevel"/>
    <w:tmpl w:val="8BFE232A"/>
    <w:lvl w:ilvl="0" w:tplc="99D03E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A0C4D"/>
    <w:multiLevelType w:val="hybridMultilevel"/>
    <w:tmpl w:val="F3325AD6"/>
    <w:lvl w:ilvl="0" w:tplc="952E91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8E79A1"/>
    <w:multiLevelType w:val="singleLevel"/>
    <w:tmpl w:val="45343538"/>
    <w:lvl w:ilvl="0">
      <w:start w:val="5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</w:abstractNum>
  <w:abstractNum w:abstractNumId="5">
    <w:nsid w:val="09FE0420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>
    <w:nsid w:val="0AE22D7F"/>
    <w:multiLevelType w:val="hybridMultilevel"/>
    <w:tmpl w:val="FBE4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A4ACB"/>
    <w:multiLevelType w:val="hybridMultilevel"/>
    <w:tmpl w:val="2B607328"/>
    <w:lvl w:ilvl="0" w:tplc="99D03E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828BC"/>
    <w:multiLevelType w:val="hybridMultilevel"/>
    <w:tmpl w:val="CDC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B00CF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5A629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250564F1"/>
    <w:multiLevelType w:val="hybridMultilevel"/>
    <w:tmpl w:val="817629C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14113"/>
    <w:multiLevelType w:val="hybridMultilevel"/>
    <w:tmpl w:val="CD1AF25E"/>
    <w:lvl w:ilvl="0" w:tplc="3AEE48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D93712A"/>
    <w:multiLevelType w:val="hybridMultilevel"/>
    <w:tmpl w:val="32E6F8DC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4740D"/>
    <w:multiLevelType w:val="hybridMultilevel"/>
    <w:tmpl w:val="CC649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7750AD"/>
    <w:multiLevelType w:val="hybridMultilevel"/>
    <w:tmpl w:val="D1BC9252"/>
    <w:lvl w:ilvl="0" w:tplc="C1F671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66D575C"/>
    <w:multiLevelType w:val="hybridMultilevel"/>
    <w:tmpl w:val="5F3CD38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D25D0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440E1A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B73721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0">
    <w:nsid w:val="741641EE"/>
    <w:multiLevelType w:val="hybridMultilevel"/>
    <w:tmpl w:val="4F4A4C2E"/>
    <w:lvl w:ilvl="0" w:tplc="03B6C336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4C1615D"/>
    <w:multiLevelType w:val="singleLevel"/>
    <w:tmpl w:val="F5C29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2">
    <w:nsid w:val="76E32379"/>
    <w:multiLevelType w:val="multilevel"/>
    <w:tmpl w:val="CC64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5B2D30"/>
    <w:multiLevelType w:val="hybridMultilevel"/>
    <w:tmpl w:val="A1B088C8"/>
    <w:lvl w:ilvl="0" w:tplc="F7868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4"/>
  </w:num>
  <w:num w:numId="5">
    <w:abstractNumId w:val="22"/>
  </w:num>
  <w:num w:numId="6">
    <w:abstractNumId w:val="3"/>
  </w:num>
  <w:num w:numId="7">
    <w:abstractNumId w:val="18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  <w:num w:numId="18">
    <w:abstractNumId w:val="15"/>
  </w:num>
  <w:num w:numId="19">
    <w:abstractNumId w:val="23"/>
  </w:num>
  <w:num w:numId="20">
    <w:abstractNumId w:val="20"/>
  </w:num>
  <w:num w:numId="21">
    <w:abstractNumId w:val="12"/>
  </w:num>
  <w:num w:numId="22">
    <w:abstractNumId w:val="5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59"/>
    <w:rsid w:val="00093994"/>
    <w:rsid w:val="00093B28"/>
    <w:rsid w:val="000A7B0F"/>
    <w:rsid w:val="000A7E1C"/>
    <w:rsid w:val="000F4ACA"/>
    <w:rsid w:val="001015A7"/>
    <w:rsid w:val="001137AE"/>
    <w:rsid w:val="001141AB"/>
    <w:rsid w:val="00182C81"/>
    <w:rsid w:val="001918B8"/>
    <w:rsid w:val="001A3AA5"/>
    <w:rsid w:val="001A6A80"/>
    <w:rsid w:val="001E5697"/>
    <w:rsid w:val="001F1609"/>
    <w:rsid w:val="001F2A62"/>
    <w:rsid w:val="001F57B3"/>
    <w:rsid w:val="00213259"/>
    <w:rsid w:val="00270AF3"/>
    <w:rsid w:val="002B7AE1"/>
    <w:rsid w:val="002F4BA2"/>
    <w:rsid w:val="00306347"/>
    <w:rsid w:val="00340160"/>
    <w:rsid w:val="003915C2"/>
    <w:rsid w:val="003D1B69"/>
    <w:rsid w:val="00474D4E"/>
    <w:rsid w:val="004864D6"/>
    <w:rsid w:val="004E56F5"/>
    <w:rsid w:val="00531EAB"/>
    <w:rsid w:val="00557D7D"/>
    <w:rsid w:val="00593FE1"/>
    <w:rsid w:val="005D419B"/>
    <w:rsid w:val="005D5D7E"/>
    <w:rsid w:val="005E32CD"/>
    <w:rsid w:val="00602BBC"/>
    <w:rsid w:val="006247D0"/>
    <w:rsid w:val="006B0A2A"/>
    <w:rsid w:val="00737644"/>
    <w:rsid w:val="00740B75"/>
    <w:rsid w:val="007D2179"/>
    <w:rsid w:val="00811E13"/>
    <w:rsid w:val="0098679D"/>
    <w:rsid w:val="009B795B"/>
    <w:rsid w:val="00B27616"/>
    <w:rsid w:val="00BA1F5E"/>
    <w:rsid w:val="00BB439C"/>
    <w:rsid w:val="00C4401E"/>
    <w:rsid w:val="00C560D1"/>
    <w:rsid w:val="00CC122D"/>
    <w:rsid w:val="00CD67C1"/>
    <w:rsid w:val="00CE11FB"/>
    <w:rsid w:val="00D353AD"/>
    <w:rsid w:val="00D97DA8"/>
    <w:rsid w:val="00DE59CF"/>
    <w:rsid w:val="00E13F71"/>
    <w:rsid w:val="00E21F9A"/>
    <w:rsid w:val="00EB0F2B"/>
    <w:rsid w:val="00EB17CB"/>
    <w:rsid w:val="00F34E53"/>
    <w:rsid w:val="00F377A5"/>
    <w:rsid w:val="00F74324"/>
    <w:rsid w:val="00FA0439"/>
    <w:rsid w:val="00FD06C2"/>
    <w:rsid w:val="00FE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B8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13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259"/>
    <w:pPr>
      <w:keepNext/>
      <w:tabs>
        <w:tab w:val="left" w:pos="5430"/>
      </w:tabs>
      <w:spacing w:before="240" w:after="240" w:line="240" w:lineRule="auto"/>
      <w:outlineLvl w:val="1"/>
    </w:pPr>
    <w:rPr>
      <w:rFonts w:eastAsia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32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015A7"/>
    <w:pPr>
      <w:keepNext/>
      <w:spacing w:before="240" w:after="60" w:line="240" w:lineRule="auto"/>
      <w:jc w:val="center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3259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3259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3259"/>
    <w:pPr>
      <w:keepNext/>
      <w:tabs>
        <w:tab w:val="left" w:pos="567"/>
      </w:tabs>
      <w:spacing w:line="240" w:lineRule="auto"/>
      <w:ind w:right="-1" w:firstLine="1701"/>
      <w:jc w:val="center"/>
      <w:outlineLvl w:val="6"/>
    </w:pPr>
    <w:rPr>
      <w:rFonts w:eastAsia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3259"/>
    <w:pPr>
      <w:keepNext/>
      <w:tabs>
        <w:tab w:val="left" w:pos="567"/>
      </w:tabs>
      <w:spacing w:line="240" w:lineRule="auto"/>
      <w:ind w:right="-1" w:firstLine="1843"/>
      <w:jc w:val="both"/>
      <w:outlineLvl w:val="7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3259"/>
    <w:pPr>
      <w:keepNext/>
      <w:tabs>
        <w:tab w:val="left" w:pos="5430"/>
      </w:tabs>
      <w:spacing w:before="240" w:after="240" w:line="240" w:lineRule="auto"/>
      <w:jc w:val="center"/>
      <w:outlineLvl w:val="8"/>
    </w:pPr>
    <w:rPr>
      <w:rFonts w:eastAsia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2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259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015A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9"/>
    <w:rsid w:val="00213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132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13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2132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213259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3259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3259"/>
    <w:pPr>
      <w:tabs>
        <w:tab w:val="left" w:pos="567"/>
      </w:tabs>
      <w:spacing w:line="240" w:lineRule="auto"/>
      <w:ind w:right="-1611" w:firstLine="1134"/>
      <w:jc w:val="both"/>
    </w:pPr>
    <w:rPr>
      <w:rFonts w:ascii="Arial" w:eastAsia="Times New Roman" w:hAnsi="Arial" w:cs="Arial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3259"/>
    <w:rPr>
      <w:rFonts w:ascii="Arial" w:eastAsia="Times New Roman" w:hAnsi="Arial" w:cs="Arial"/>
      <w:sz w:val="24"/>
      <w:szCs w:val="24"/>
    </w:rPr>
  </w:style>
  <w:style w:type="character" w:styleId="a9">
    <w:name w:val="page number"/>
    <w:uiPriority w:val="99"/>
    <w:rsid w:val="00213259"/>
    <w:rPr>
      <w:rFonts w:cs="Times New Roman"/>
    </w:rPr>
  </w:style>
  <w:style w:type="paragraph" w:styleId="aa">
    <w:name w:val="Plain Text"/>
    <w:basedOn w:val="a"/>
    <w:link w:val="ab"/>
    <w:uiPriority w:val="99"/>
    <w:rsid w:val="00213259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13259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13259"/>
    <w:pPr>
      <w:spacing w:line="240" w:lineRule="auto"/>
    </w:pPr>
    <w:rPr>
      <w:rFonts w:ascii="Arial" w:eastAsia="Times New Roman" w:hAnsi="Arial" w:cs="Arial"/>
      <w:b/>
      <w:bCs/>
      <w:szCs w:val="24"/>
    </w:rPr>
  </w:style>
  <w:style w:type="paragraph" w:styleId="ad">
    <w:name w:val="Body Text"/>
    <w:basedOn w:val="a"/>
    <w:link w:val="ae"/>
    <w:rsid w:val="00213259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link w:val="ad"/>
    <w:rsid w:val="002132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13259"/>
    <w:pPr>
      <w:spacing w:line="240" w:lineRule="auto"/>
      <w:ind w:left="708"/>
    </w:pPr>
    <w:rPr>
      <w:rFonts w:eastAsia="Times New Roman" w:cs="Times New Roman"/>
      <w:szCs w:val="24"/>
    </w:rPr>
  </w:style>
  <w:style w:type="paragraph" w:customStyle="1" w:styleId="11">
    <w:name w:val="Стиль1"/>
    <w:basedOn w:val="a"/>
    <w:link w:val="12"/>
    <w:uiPriority w:val="99"/>
    <w:rsid w:val="00213259"/>
    <w:pPr>
      <w:spacing w:before="120" w:line="240" w:lineRule="auto"/>
      <w:ind w:firstLine="567"/>
      <w:jc w:val="both"/>
    </w:pPr>
    <w:rPr>
      <w:rFonts w:ascii="Arial" w:eastAsia="Times New Roman" w:hAnsi="Arial" w:cs="Arial"/>
      <w:szCs w:val="24"/>
    </w:rPr>
  </w:style>
  <w:style w:type="character" w:customStyle="1" w:styleId="12">
    <w:name w:val="Стиль1 Знак"/>
    <w:link w:val="11"/>
    <w:uiPriority w:val="99"/>
    <w:locked/>
    <w:rsid w:val="0021325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 (веб)1"/>
    <w:basedOn w:val="a"/>
    <w:uiPriority w:val="99"/>
    <w:rsid w:val="00213259"/>
    <w:pPr>
      <w:spacing w:before="100" w:after="119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">
    <w:name w:val="зaголовок"/>
    <w:basedOn w:val="a"/>
    <w:uiPriority w:val="99"/>
    <w:rsid w:val="00213259"/>
    <w:pPr>
      <w:spacing w:before="240" w:after="120" w:line="240" w:lineRule="auto"/>
    </w:pPr>
    <w:rPr>
      <w:rFonts w:eastAsia="Times New Roman" w:cs="Times New Roman"/>
      <w:b/>
      <w:noProof/>
      <w:sz w:val="20"/>
      <w:szCs w:val="20"/>
    </w:rPr>
  </w:style>
  <w:style w:type="paragraph" w:customStyle="1" w:styleId="af0">
    <w:name w:val="определение"/>
    <w:basedOn w:val="a"/>
    <w:next w:val="a"/>
    <w:uiPriority w:val="99"/>
    <w:rsid w:val="00213259"/>
    <w:pPr>
      <w:spacing w:before="120" w:line="240" w:lineRule="auto"/>
    </w:pPr>
    <w:rPr>
      <w:rFonts w:eastAsia="Times New Roman" w:cs="Times New Roman"/>
      <w:noProof/>
      <w:sz w:val="20"/>
      <w:szCs w:val="20"/>
    </w:rPr>
  </w:style>
  <w:style w:type="paragraph" w:styleId="af1">
    <w:name w:val="Balloon Text"/>
    <w:basedOn w:val="a"/>
    <w:link w:val="af2"/>
    <w:semiHidden/>
    <w:rsid w:val="00213259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325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21F9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6247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47D0"/>
  </w:style>
  <w:style w:type="paragraph" w:styleId="af4">
    <w:name w:val="TOC Heading"/>
    <w:basedOn w:val="1"/>
    <w:next w:val="a"/>
    <w:uiPriority w:val="39"/>
    <w:semiHidden/>
    <w:unhideWhenUsed/>
    <w:qFormat/>
    <w:rsid w:val="001015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015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1015A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015A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4401E"/>
    <w:pPr>
      <w:spacing w:after="100"/>
      <w:ind w:left="440"/>
    </w:pPr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4864D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48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0BCA-9DD2-4E98-8C02-009087A6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DNA7 X86</cp:lastModifiedBy>
  <cp:revision>32</cp:revision>
  <dcterms:created xsi:type="dcterms:W3CDTF">2015-01-17T20:11:00Z</dcterms:created>
  <dcterms:modified xsi:type="dcterms:W3CDTF">2020-12-01T11:57:00Z</dcterms:modified>
</cp:coreProperties>
</file>