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</w:t>
      </w: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о временном пребывании граждан пожилого  возраста  и  инвалидов </w:t>
      </w:r>
      <w:proofErr w:type="gramStart"/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палате повышенной комфортности с полной оплатой</w:t>
      </w:r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Трубетчино                                                           «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» </w:t>
      </w:r>
      <w:r w:rsidR="00773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____20   г.</w:t>
      </w:r>
    </w:p>
    <w:p w:rsidR="007970A2" w:rsidRPr="007970A2" w:rsidRDefault="007970A2" w:rsidP="00797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Стационарное  учреждение  социального  обслуживания  областное государственное бюджетное учреждение «Трубетчинский  психоневрологический  интернат», именуемое  в  дальнейшем  «Поставщик» или «Учреждение», действующее на  основании  Устава,  в  лице   директора  </w:t>
      </w:r>
      <w:r w:rsidR="00DC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</w:t>
      </w:r>
      <w:r w:rsidR="00491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Кирилла Николаевича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одной  стороны  и _______________________________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(ф.и.о. гражданина) 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рождения_________, паспорт серия________ № _________, _______________________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_______________________________________________________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-_ , тел.______________________ , проживающий(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 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(Ф.И.О. законного представителя)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рождения_________, паспорт серия________ №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_________,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выданный________________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зарегистрированны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____________________________________________________________ ____________________,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_________________________________________________________тел._____________________, проживающий(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</w:t>
      </w:r>
      <w:proofErr w:type="spell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«Заказчик», с другой стороны (далее - Стороны), заключили настоящий Договор (далее - Договор) о нижеследующем:</w:t>
      </w: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ПРЕДМЕТ 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«Поставщик»  обязуется  на  основании  письменного  заявления  «Заказчика»,  а  также  настоящего  Договора  принять  на  стационарное  обслуживание,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«Заказчик» - вносит  плату  за  стационарное  обслуживание,  включающую  затраты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-предоставление жилой площади, пользование мебелью;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-приготовление и подачи пищи(5 разовое питание в соответствии с утвержденными нормами);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мягкого инвентаря (постельные принадлежности, носки, пижама, тапочки);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книгами, газетами, журналами;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-социально-бытовые услуги индивидуально-обслуживающего и гигиенического характера (встать с постели, лечь в постель, умыться, принять душ, стрижка ногтей, причесывание);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-уборка жилого помещения;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-стирка белья, обеспечение сохранности личных вещей, обеспечение ухода с учетом состояния здоровья (обтирание, обмывание, гигиенические  ванны и. т.д.);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выполнении процедур, связанных с сохранением здоровья (при приеме лекарств, закапывание капель и т.д.), профилактика пролежней, помощь в выполнении посильных физических упражнений, организация досуга;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помощи в приобретении лекарственных средств по назначению врача за счет средств «Заказчика».   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СУММА   ПЛАТЫ   ПО   ДОГОВОРУ  И   ПОРЯДОК  ЕЕ   ВНЕСЕНИЯ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Конкретный  размер  ежемесячной  платы  за  стационарное  обслуживание,  вносимой  «Заказчиком»,  составляет  ________ руб. ___ коп. (_________________________________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)___</w:t>
      </w:r>
      <w:r w:rsidRPr="007970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сутки пребывания в интернате</w:t>
      </w:r>
      <w:proofErr w:type="gramStart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proofErr w:type="gramStart"/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>с</w:t>
      </w:r>
      <w:proofErr w:type="gramEnd"/>
      <w:r w:rsidRPr="007970A2">
        <w:rPr>
          <w:rFonts w:ascii="Times New Roman" w:eastAsia="Times New Roman" w:hAnsi="Times New Roman" w:cs="Times New Roman"/>
          <w:sz w:val="16"/>
          <w:szCs w:val="24"/>
          <w:lang w:eastAsia="ru-RU"/>
        </w:rPr>
        <w:t>умма  прописью)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2.2.Общая стоимость предоплаты за стационарное социальное обслуживание за период с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года по  _______.20</w:t>
      </w:r>
      <w:r w:rsidR="0077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заключения договора составила ______________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рублей </w:t>
      </w:r>
      <w:r w:rsidR="00773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копеек_______ (_________________________________________________рублей  копеек)</w:t>
      </w:r>
      <w:proofErr w:type="gramStart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умма прописью)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«Заказчик»  обязуется  производить оплату наличным платежом или по безналичному расчету в  размере,  предусмотренном  п. 2.1.  настоящего  Договора,  ежемесячно за пять дней до начала текущего  месяца  путем внесение денежных средств, в кассу или на счет  «Учреждения».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«Заказчик» обязуется в случае необходимости вносить  плату  за приобретенные лекарственные средства   путем внесение денежных средств, в кассу  «Учреждения».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 При оплате наличным платежом в кассу «Поставщик» обязан выдать «Заказчику» документы, подтверждающие прием наличных денег (кассовый чек или второй экземпляр квитанции).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ПРАВА  И  ОБЯЗАННОСТИ  СТОРОН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«Поставщик» обязан: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предоставлять «Заказчику» Услуги надлежащего качества;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оправдательные документы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приобретенные лекарственные средства.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«Поставщик»  имеет  право  осуществлять  комплекс  правомочий,  предусмотренным  настоящим  Договором»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«Учреждение»  обязано  предоставлять  «Заказчику»  стационарное  обслуживание  в  рамках  настоящего  Договора.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«Заказчик» обязуется соблюдать Правила внутреннего распорядка.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«Заказчик»  обязан  соблюдать  условия  настоящего  Договора.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«Заказчик» обязан сообщить сведения, необходимые для качественного исполнения услуги (реакция на медикаменты, персональные заболевания и пр.)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  СТОРОН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 неисполнении  или  ненадлежащем  исполнении  своих  обязательств  по  настоящему  Договору  Стороны  несут  ответственность  в  соответствии  с  законодательством  Российской  Федерации.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 несоблюдении  «Поставщиком»  условий  настоящего  Договора  «Заказчик»  вправе  по  своему  выбору  потребовать  уменьшение  размера  платы  за  стационарное  обслуживание,  либо расторжение  Договора  при  условии  оплаты  «Учреждению»  фактически  понесенных  им  затрат.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 несоблюдении  условий  настоящего  Договора  «Заказчиком»  «Учреждение»  вправе  расторгнуть  Договор  и  потребовать  возмещение  убытков  в  соответствии  с  действующим  законодательством.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 случае  несвоевременного  внесения  платы  за  стационарное  обслуживание  по  вине  «Заказчика»  «Поставщик»  вправе  взыскивать  с  «Заказчика»  пеню  в  размере  0,3%  суммы  платы  за  стационарное  обслуживание  за  каждый  день  просрочки  до  дня  фактического  исполнения  обязательства.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 случае  систематического  не  внесения  «Заказчиком»  в  установленный  настоящим  Договором  срок  платы  за  стационарное  обслуживание,  а  также  в  случае  нарушения  «Заказчиком»  условий  порядка  проживания  в  «Учреждении»,  последнее  вправе  решить  вопрос  об  отчислении  «Заказчика»  из  «Учреждения»  с  возмещением  «Учреждению»  понесенных  затрат.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 ИЗМЕНЕНИЯ  И  РАСТОРЖЕНИЯ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 условий  настоящего  Договора,  расторжение  или  прекращение  его  действия  осуществляется  по  письменному  соглашению  Сторон,  являющемуся  неотъемлемой  его  частью.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 </w:t>
      </w:r>
      <w:proofErr w:type="gramStart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 быть  расторгнут  до  истечения  срока  его  действия  по  взаимному  согласию  Сторон.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РАЗРЕШЕНИЕ  СПОРОВ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 споры  и  разногласия,  которые  могут  возникнуть  по  предмету  настоящего Договора, разрешаются  путем  переговоров  между  Сторонами. 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 разрешения  споров,  указанный  в  п. 6.1.  настоящего  Договора,  не  препятствует обращению  «Заказчика»  за  защитой  своих  прав  по  Договору  в  судебном  порядке.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 возникновении  у  «Заказчика»  заболевания,  являющегося  противопоказанием  для  пребывания  в  «Учреждении», настоящий  Договор  подлежит  расторжению  в  одностороннем  порядке.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 СРОК  ДЕЙСТВИЯ  ДОГОВОРА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 Договор  вступает  в  силу  и  становится  обязательным  для  Сторон  с  момента  подписания  и  действует  до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</w:t>
      </w: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 _______20</w:t>
      </w:r>
      <w:r w:rsidR="00773E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Pr="00797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 вопросы,  не  предусмотренные  данным  Договором,  регулируются  на  основе  действующего  законодательства  Российской  Федерации.</w:t>
      </w:r>
    </w:p>
    <w:p w:rsidR="007970A2" w:rsidRPr="007970A2" w:rsidRDefault="007970A2" w:rsidP="007970A2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 Договор  составлен  в  2-х  экземплярах,  по  одному  для  каждой  стороны.</w:t>
      </w:r>
    </w:p>
    <w:p w:rsidR="007970A2" w:rsidRPr="007970A2" w:rsidRDefault="007970A2" w:rsidP="007970A2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Юридические адреса:</w:t>
      </w:r>
    </w:p>
    <w:p w:rsidR="007970A2" w:rsidRPr="007970A2" w:rsidRDefault="007970A2" w:rsidP="007970A2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1E0"/>
      </w:tblPr>
      <w:tblGrid>
        <w:gridCol w:w="5211"/>
        <w:gridCol w:w="4962"/>
      </w:tblGrid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«УЧРЕЖДЕНИЕ»</w:t>
            </w:r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«ЗАКАЗЧИК»</w:t>
            </w: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Наименование учреждения: ОГБУ «Трубетчинский психоневрологический интернат»</w:t>
            </w:r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Адрес: 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Юридический адрес: 399151 Липецкая область, Добровский район, с</w:t>
            </w:r>
            <w:proofErr w:type="gramStart"/>
            <w:r w:rsidRPr="007970A2">
              <w:rPr>
                <w:sz w:val="24"/>
                <w:szCs w:val="24"/>
              </w:rPr>
              <w:t>.Т</w:t>
            </w:r>
            <w:proofErr w:type="gramEnd"/>
            <w:r w:rsidRPr="007970A2">
              <w:rPr>
                <w:sz w:val="24"/>
                <w:szCs w:val="24"/>
              </w:rPr>
              <w:t>рубетчино, ул.Лесная 1 (тел.47463 4-01-37)</w:t>
            </w:r>
          </w:p>
        </w:tc>
        <w:tc>
          <w:tcPr>
            <w:tcW w:w="4962" w:type="dxa"/>
            <w:vMerge w:val="restart"/>
          </w:tcPr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  <w:r w:rsidRPr="007970A2">
              <w:rPr>
                <w:b/>
                <w:sz w:val="24"/>
                <w:szCs w:val="24"/>
              </w:rPr>
              <w:t xml:space="preserve">Паспорт: </w:t>
            </w: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ИНН 4805001847 Банковские реквизиты</w:t>
            </w:r>
          </w:p>
          <w:p w:rsidR="007970A2" w:rsidRDefault="007970A2" w:rsidP="007970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970A2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970A2">
              <w:rPr>
                <w:sz w:val="24"/>
                <w:szCs w:val="24"/>
              </w:rPr>
              <w:t xml:space="preserve">/с </w:t>
            </w:r>
            <w:r w:rsidR="00F9056F">
              <w:rPr>
                <w:sz w:val="24"/>
                <w:szCs w:val="24"/>
              </w:rPr>
              <w:t xml:space="preserve">03224643420000004600 в Отделении Липецк Банка России/УФК по Липецкой области </w:t>
            </w:r>
          </w:p>
          <w:p w:rsidR="00F9056F" w:rsidRPr="007970A2" w:rsidRDefault="00F9056F" w:rsidP="007970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кор.счет</w:t>
            </w:r>
            <w:proofErr w:type="spellEnd"/>
            <w:r>
              <w:rPr>
                <w:sz w:val="24"/>
                <w:szCs w:val="24"/>
              </w:rPr>
              <w:t xml:space="preserve"> 40102810945370000039</w:t>
            </w:r>
          </w:p>
          <w:p w:rsidR="00F9056F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 xml:space="preserve">БИК </w:t>
            </w:r>
            <w:r w:rsidR="00F9056F">
              <w:rPr>
                <w:sz w:val="24"/>
                <w:szCs w:val="24"/>
              </w:rPr>
              <w:t>014206212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ОКТМО 42701000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  <w:r w:rsidRPr="007970A2">
              <w:rPr>
                <w:sz w:val="24"/>
                <w:szCs w:val="24"/>
              </w:rPr>
              <w:t>код дохода 01600000042000000130 ДКЛ2222</w:t>
            </w:r>
          </w:p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</w:tc>
      </w:tr>
      <w:tr w:rsidR="007970A2" w:rsidRPr="007970A2" w:rsidTr="007970A2">
        <w:tc>
          <w:tcPr>
            <w:tcW w:w="5211" w:type="dxa"/>
          </w:tcPr>
          <w:p w:rsidR="007970A2" w:rsidRPr="007970A2" w:rsidRDefault="007970A2" w:rsidP="007970A2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  <w:p w:rsidR="007970A2" w:rsidRPr="007970A2" w:rsidRDefault="00F9056F" w:rsidP="00F9056F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70A2" w:rsidRPr="007970A2">
              <w:rPr>
                <w:sz w:val="24"/>
                <w:szCs w:val="24"/>
              </w:rPr>
              <w:t>иректор</w:t>
            </w:r>
            <w:r w:rsidR="007970A2" w:rsidRPr="007970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Воронин К.Н.</w:t>
            </w:r>
          </w:p>
        </w:tc>
        <w:tc>
          <w:tcPr>
            <w:tcW w:w="4962" w:type="dxa"/>
          </w:tcPr>
          <w:p w:rsidR="007970A2" w:rsidRPr="007970A2" w:rsidRDefault="007970A2" w:rsidP="007970A2">
            <w:pPr>
              <w:rPr>
                <w:sz w:val="24"/>
                <w:szCs w:val="24"/>
              </w:rPr>
            </w:pPr>
          </w:p>
          <w:p w:rsidR="007970A2" w:rsidRPr="007970A2" w:rsidRDefault="007970A2" w:rsidP="007970A2">
            <w:pPr>
              <w:rPr>
                <w:b/>
                <w:sz w:val="24"/>
                <w:szCs w:val="24"/>
              </w:rPr>
            </w:pPr>
            <w:r w:rsidRPr="007970A2">
              <w:rPr>
                <w:b/>
                <w:sz w:val="24"/>
                <w:szCs w:val="24"/>
              </w:rPr>
              <w:t xml:space="preserve">                                        Ф.И.О. (заказчика)</w:t>
            </w:r>
          </w:p>
        </w:tc>
      </w:tr>
    </w:tbl>
    <w:p w:rsidR="007970A2" w:rsidRPr="007970A2" w:rsidRDefault="007970A2" w:rsidP="007970A2">
      <w:pPr>
        <w:tabs>
          <w:tab w:val="left" w:pos="24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70A2" w:rsidRPr="007970A2" w:rsidRDefault="007970A2" w:rsidP="007970A2">
      <w:pPr>
        <w:tabs>
          <w:tab w:val="left" w:pos="2415"/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A2" w:rsidRPr="007970A2" w:rsidRDefault="007970A2" w:rsidP="0079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14" w:rsidRDefault="00DC3382"/>
    <w:sectPr w:rsidR="00754214" w:rsidSect="00797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70A2"/>
    <w:rsid w:val="00491060"/>
    <w:rsid w:val="00551911"/>
    <w:rsid w:val="00571C20"/>
    <w:rsid w:val="00773EB2"/>
    <w:rsid w:val="007970A2"/>
    <w:rsid w:val="00977BC4"/>
    <w:rsid w:val="00A36D13"/>
    <w:rsid w:val="00C15BC1"/>
    <w:rsid w:val="00CA540B"/>
    <w:rsid w:val="00DC3382"/>
    <w:rsid w:val="00F9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1280</Words>
  <Characters>7296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DNA7 X86</cp:lastModifiedBy>
  <cp:revision>7</cp:revision>
  <dcterms:created xsi:type="dcterms:W3CDTF">2019-02-25T10:25:00Z</dcterms:created>
  <dcterms:modified xsi:type="dcterms:W3CDTF">2021-03-18T05:40:00Z</dcterms:modified>
</cp:coreProperties>
</file>